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产品名称：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5G人脸识别终端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产品型号：ADK-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A35/SH5G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drawing>
          <wp:inline distT="0" distB="0" distL="114300" distR="114300">
            <wp:extent cx="1576705" cy="3488055"/>
            <wp:effectExtent l="0" t="0" r="10795" b="4445"/>
            <wp:docPr id="2" name="图片 1" descr="182949540055e0fc0623a536b8e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82949540055e0fc0623a536b8e06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538DD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  <w:lang w:val="en-US" w:eastAsia="zh-CN"/>
        </w:rPr>
        <w:t>功能特点：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支持人脸、IC卡、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刷卡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单一或组合验证方式；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2、采用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嵌入式Linux系统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，低功耗高性能的AI处理器，使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设备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更加安全稳定地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运行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最大人脸识别模式，支持0.5m~2m识别距离控制，减少非目标人员误识；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支持陌生人检测、戴口罩检测识别配置；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标配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3万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人脸库，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万条识别记录，支持数据批量导入导出；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6、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支持USB、韦根26/34输出、报警输出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/输入、RS485接口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支持USB外置读卡器，扩展丰富；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8、支持5G，有线两种通讯方式，组网方式更加便捷丰富；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9、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支持HTTP、TCP方式接口对接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  <w:lang w:val="en-US" w:eastAsia="zh-CN"/>
        </w:rPr>
        <w:t>技术参数：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403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基本信息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人脸识别终端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操作系统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嵌入式Linux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处理器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双核Arm、Risc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V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MCU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RAM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Flash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8GB eMMC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显示屏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尺寸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8英寸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IPS屏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亮度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400cd/m²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分辨率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800*1280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摄像头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sensor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分辨率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200万像素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/200万像素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镜头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4mm定焦, M8镜头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白平衡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宽动态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硬件接口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音频接口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路扬声器输出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串行通讯接口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1路R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S485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U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SB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接口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1路U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继电器输出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1路继电器输出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开关量输入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2路数字量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韦根接口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1路,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支持韦根26、34输出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读卡器接口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2路，自带身份证阅读器及二维码阅读器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网络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1路百兆以太网接口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5G网络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智能功能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存储容量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3万人脸底库，10万条识别记录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识别性能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速度&lt;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0.3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秒/人，准确率&gt;9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智能检测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活体检测、陌生人检测、戴口罩检测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验证方式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刷脸、刷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卡（兼容同方国密CPU卡）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单一或组合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配置方式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支持网页端配置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升级方式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支持远程网络升级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支持在线、离线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部署方式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支持公网、局域网使用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常规参数</w:t>
            </w: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供电电源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DC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12V/2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-10%-20%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功耗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抗静电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接触8KV，空气16KV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安装方式</w:t>
            </w:r>
          </w:p>
        </w:tc>
        <w:tc>
          <w:tcPr>
            <w:tcW w:w="306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立柱式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壁挂式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4"/>
        <w:spacing w:before="2"/>
        <w:ind w:left="0"/>
        <w:rPr>
          <w:rFonts w:ascii="微软雅黑"/>
          <w:sz w:val="15"/>
        </w:rPr>
      </w:pPr>
    </w:p>
    <w:sectPr>
      <w:headerReference r:id="rId5" w:type="default"/>
      <w:footerReference r:id="rId6" w:type="default"/>
      <w:pgSz w:w="11910" w:h="16840"/>
      <w:pgMar w:top="1100" w:right="920" w:bottom="1060" w:left="920" w:header="820" w:footer="86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sz w:val="20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842010" cy="240665"/>
          <wp:effectExtent l="0" t="0" r="1524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32" cy="24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sz w:val="21"/>
        <w:szCs w:val="21"/>
      </w:rPr>
      <w:t xml:space="preserve">         </w:t>
    </w:r>
    <w:r>
      <w:rPr>
        <w:rFonts w:hint="eastAsia" w:ascii="微软雅黑" w:hAnsi="微软雅黑" w:eastAsia="微软雅黑"/>
        <w:sz w:val="21"/>
        <w:szCs w:val="21"/>
        <w:lang w:val="en-US" w:eastAsia="zh-CN"/>
      </w:rPr>
      <w:t xml:space="preserve">                                                   </w:t>
    </w:r>
    <w:r>
      <w:rPr>
        <w:rFonts w:hint="eastAsia" w:ascii="微软雅黑" w:hAnsi="微软雅黑" w:eastAsia="微软雅黑"/>
        <w:sz w:val="21"/>
        <w:szCs w:val="21"/>
      </w:rPr>
      <w:t xml:space="preserve">                                 上海费浦安防技术有限公司</w:t>
    </w:r>
  </w:p>
  <w:p>
    <w:pPr>
      <w:pStyle w:val="4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hNDdkNmZjMTY0NGVjODVlODVkOGMxMmY0YmJkNzMifQ=="/>
  </w:docVars>
  <w:rsids>
    <w:rsidRoot w:val="00000000"/>
    <w:rsid w:val="000706E5"/>
    <w:rsid w:val="00973FB8"/>
    <w:rsid w:val="01900F7A"/>
    <w:rsid w:val="026B6300"/>
    <w:rsid w:val="033A1803"/>
    <w:rsid w:val="04C65005"/>
    <w:rsid w:val="04F73162"/>
    <w:rsid w:val="04FE4B94"/>
    <w:rsid w:val="05B80C59"/>
    <w:rsid w:val="06487C4F"/>
    <w:rsid w:val="070A4EDB"/>
    <w:rsid w:val="07657F52"/>
    <w:rsid w:val="079E0682"/>
    <w:rsid w:val="07BC7A2E"/>
    <w:rsid w:val="08575FC5"/>
    <w:rsid w:val="08A03CD6"/>
    <w:rsid w:val="09135ED9"/>
    <w:rsid w:val="095F3199"/>
    <w:rsid w:val="09FA1539"/>
    <w:rsid w:val="0AB36380"/>
    <w:rsid w:val="0AC84F7D"/>
    <w:rsid w:val="0C1C35C4"/>
    <w:rsid w:val="0CE20158"/>
    <w:rsid w:val="0EEC3721"/>
    <w:rsid w:val="0EF3685E"/>
    <w:rsid w:val="0EFF3226"/>
    <w:rsid w:val="101B0288"/>
    <w:rsid w:val="102125A6"/>
    <w:rsid w:val="112A5C37"/>
    <w:rsid w:val="11936D04"/>
    <w:rsid w:val="11D14B35"/>
    <w:rsid w:val="123F625E"/>
    <w:rsid w:val="129530DD"/>
    <w:rsid w:val="12B34343"/>
    <w:rsid w:val="12E0085C"/>
    <w:rsid w:val="131324E7"/>
    <w:rsid w:val="1333333D"/>
    <w:rsid w:val="15CF3652"/>
    <w:rsid w:val="1B45057F"/>
    <w:rsid w:val="1B657170"/>
    <w:rsid w:val="1B8A679C"/>
    <w:rsid w:val="1B9B2757"/>
    <w:rsid w:val="1BAA0560"/>
    <w:rsid w:val="1BBE01F3"/>
    <w:rsid w:val="1CB92D89"/>
    <w:rsid w:val="1CD33D2C"/>
    <w:rsid w:val="1F641C00"/>
    <w:rsid w:val="1FCE4BA4"/>
    <w:rsid w:val="203B1BB6"/>
    <w:rsid w:val="20922775"/>
    <w:rsid w:val="21AD3973"/>
    <w:rsid w:val="244E00BE"/>
    <w:rsid w:val="246E243F"/>
    <w:rsid w:val="26252258"/>
    <w:rsid w:val="26BA3FE6"/>
    <w:rsid w:val="270A253F"/>
    <w:rsid w:val="280D06D9"/>
    <w:rsid w:val="28D54DDF"/>
    <w:rsid w:val="299C20F9"/>
    <w:rsid w:val="2A986317"/>
    <w:rsid w:val="2B063384"/>
    <w:rsid w:val="2B4B7D90"/>
    <w:rsid w:val="2B4D1B6D"/>
    <w:rsid w:val="2C1472BE"/>
    <w:rsid w:val="2C562AA1"/>
    <w:rsid w:val="2D7050C6"/>
    <w:rsid w:val="2E7A0E27"/>
    <w:rsid w:val="2F7D2728"/>
    <w:rsid w:val="2FC24C81"/>
    <w:rsid w:val="31617832"/>
    <w:rsid w:val="3220355E"/>
    <w:rsid w:val="330947F9"/>
    <w:rsid w:val="344E2C54"/>
    <w:rsid w:val="34DB376C"/>
    <w:rsid w:val="353E21A6"/>
    <w:rsid w:val="354426CA"/>
    <w:rsid w:val="363153DE"/>
    <w:rsid w:val="36D21910"/>
    <w:rsid w:val="37441483"/>
    <w:rsid w:val="38A5730B"/>
    <w:rsid w:val="38E761F2"/>
    <w:rsid w:val="39EE7806"/>
    <w:rsid w:val="3A740B2A"/>
    <w:rsid w:val="3E026AD7"/>
    <w:rsid w:val="401B274F"/>
    <w:rsid w:val="410B241C"/>
    <w:rsid w:val="411029AA"/>
    <w:rsid w:val="41E4619D"/>
    <w:rsid w:val="421E0EEC"/>
    <w:rsid w:val="42797CCD"/>
    <w:rsid w:val="42E86AED"/>
    <w:rsid w:val="42FA673E"/>
    <w:rsid w:val="43EB5B9F"/>
    <w:rsid w:val="45DA35D5"/>
    <w:rsid w:val="45EA62CE"/>
    <w:rsid w:val="47C24276"/>
    <w:rsid w:val="47CF60AC"/>
    <w:rsid w:val="48293256"/>
    <w:rsid w:val="48C36572"/>
    <w:rsid w:val="48CE46E6"/>
    <w:rsid w:val="4A050C18"/>
    <w:rsid w:val="4A356888"/>
    <w:rsid w:val="4AE253FD"/>
    <w:rsid w:val="4B665BF9"/>
    <w:rsid w:val="4BCB0D6C"/>
    <w:rsid w:val="4C433C79"/>
    <w:rsid w:val="4CDF5EDF"/>
    <w:rsid w:val="4CFC3262"/>
    <w:rsid w:val="4DC86C57"/>
    <w:rsid w:val="4EC23B20"/>
    <w:rsid w:val="4ED2219E"/>
    <w:rsid w:val="4ED23F22"/>
    <w:rsid w:val="4F931AE5"/>
    <w:rsid w:val="502F1F2B"/>
    <w:rsid w:val="50447CE4"/>
    <w:rsid w:val="505C0557"/>
    <w:rsid w:val="50816846"/>
    <w:rsid w:val="51161D75"/>
    <w:rsid w:val="51597A9B"/>
    <w:rsid w:val="51784D31"/>
    <w:rsid w:val="517B5A94"/>
    <w:rsid w:val="53FA22BA"/>
    <w:rsid w:val="54B12626"/>
    <w:rsid w:val="552A4948"/>
    <w:rsid w:val="5574158D"/>
    <w:rsid w:val="55A642BD"/>
    <w:rsid w:val="564F2EA3"/>
    <w:rsid w:val="56BE182B"/>
    <w:rsid w:val="596F4300"/>
    <w:rsid w:val="5AAB75B9"/>
    <w:rsid w:val="5ADA4C73"/>
    <w:rsid w:val="5B76161F"/>
    <w:rsid w:val="5C65108D"/>
    <w:rsid w:val="5CC43105"/>
    <w:rsid w:val="5DAC7ACE"/>
    <w:rsid w:val="5DEF39A8"/>
    <w:rsid w:val="60F356D2"/>
    <w:rsid w:val="61EB30E0"/>
    <w:rsid w:val="625B7B17"/>
    <w:rsid w:val="642D5132"/>
    <w:rsid w:val="643832D4"/>
    <w:rsid w:val="65AF715A"/>
    <w:rsid w:val="665C5C0C"/>
    <w:rsid w:val="665F1402"/>
    <w:rsid w:val="67CB3049"/>
    <w:rsid w:val="68906041"/>
    <w:rsid w:val="68AD70FC"/>
    <w:rsid w:val="698B76B3"/>
    <w:rsid w:val="6A10112E"/>
    <w:rsid w:val="6A204B4B"/>
    <w:rsid w:val="6A5D00B3"/>
    <w:rsid w:val="6B17225B"/>
    <w:rsid w:val="6B73708B"/>
    <w:rsid w:val="6C584A7D"/>
    <w:rsid w:val="6D437B25"/>
    <w:rsid w:val="6D995E8A"/>
    <w:rsid w:val="6DB51D37"/>
    <w:rsid w:val="6FFD045F"/>
    <w:rsid w:val="70622270"/>
    <w:rsid w:val="709C0874"/>
    <w:rsid w:val="73154580"/>
    <w:rsid w:val="73D414D7"/>
    <w:rsid w:val="74B07A8C"/>
    <w:rsid w:val="7549574F"/>
    <w:rsid w:val="754F36B7"/>
    <w:rsid w:val="75DE4084"/>
    <w:rsid w:val="75E2685C"/>
    <w:rsid w:val="78C90F20"/>
    <w:rsid w:val="794C0DB1"/>
    <w:rsid w:val="7A745722"/>
    <w:rsid w:val="7AA6154A"/>
    <w:rsid w:val="7AE2097E"/>
    <w:rsid w:val="7C441BCA"/>
    <w:rsid w:val="7D6A29C8"/>
    <w:rsid w:val="7DED6C15"/>
    <w:rsid w:val="7F392B36"/>
    <w:rsid w:val="7F3A2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4"/>
    <w:autoRedefine/>
    <w:qFormat/>
    <w:uiPriority w:val="1"/>
    <w:pPr>
      <w:spacing w:before="17"/>
      <w:ind w:left="158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460" w:firstLineChars="200"/>
    </w:pPr>
    <w:rPr>
      <w:spacing w:val="20"/>
      <w:sz w:val="21"/>
    </w:rPr>
  </w:style>
  <w:style w:type="paragraph" w:styleId="4">
    <w:name w:val="Body Text"/>
    <w:basedOn w:val="1"/>
    <w:autoRedefine/>
    <w:qFormat/>
    <w:uiPriority w:val="1"/>
    <w:pPr>
      <w:spacing w:before="43"/>
      <w:ind w:left="578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spacing w:before="43"/>
      <w:ind w:left="578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spacing w:before="22"/>
      <w:ind w:left="1054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1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2019-06-25T07:55:00Z</dcterms:created>
  <dc:creator>LIUBINGLIANG</dc:creator>
  <cp:lastModifiedBy>zyb</cp:lastModifiedBy>
  <dcterms:modified xsi:type="dcterms:W3CDTF">2024-03-15T10:34:00Z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E787100CBFFC43CEA9DFB46ED9711B07_12</vt:lpwstr>
  </property>
</Properties>
</file>